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4636"/>
      </w:tblGrid>
      <w:tr w:rsidR="00AD1F87" w:rsidRPr="00283490" w:rsidTr="00283490">
        <w:tc>
          <w:tcPr>
            <w:tcW w:w="4718" w:type="dxa"/>
          </w:tcPr>
          <w:p w:rsidR="00AD1F87" w:rsidRPr="00283490" w:rsidRDefault="00AD1F87">
            <w:pPr>
              <w:pStyle w:val="ConsPlusNormal"/>
            </w:pPr>
            <w:bookmarkStart w:id="0" w:name="_GoBack"/>
            <w:bookmarkEnd w:id="0"/>
            <w:r w:rsidRPr="00283490">
              <w:t>7 мая 2018 года</w:t>
            </w:r>
          </w:p>
        </w:tc>
        <w:tc>
          <w:tcPr>
            <w:tcW w:w="4636" w:type="dxa"/>
          </w:tcPr>
          <w:p w:rsidR="00AD1F87" w:rsidRPr="00283490" w:rsidRDefault="00AD1F87">
            <w:pPr>
              <w:pStyle w:val="ConsPlusNormal"/>
              <w:jc w:val="right"/>
            </w:pPr>
            <w:r w:rsidRPr="00283490">
              <w:t>N 27-ОЗ</w:t>
            </w:r>
          </w:p>
        </w:tc>
      </w:tr>
    </w:tbl>
    <w:p w:rsidR="00AD1F87" w:rsidRPr="00283490" w:rsidRDefault="00AD1F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РОССИЙСКАЯ ФЕДЕРАЦИЯ</w:t>
      </w: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ЧУКОТСКИЙ АВТОНОМНЫЙ ОКРУГ</w:t>
      </w: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ЗАКОН</w:t>
      </w: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О ДОПОЛНИТЕЛЬНЫХ ГАРАНТИЯХ ПРАВА ГРАЖДАН НА ОБРАЩЕНИЕ</w:t>
      </w: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В ГОСУДАРСТВЕННЫЕ ОРГАНЫ ЧУКОТСКОГО АВТОНОМНОГО ОКРУГА,</w:t>
      </w:r>
    </w:p>
    <w:p w:rsidR="00AD1F87" w:rsidRPr="00283490" w:rsidRDefault="00AD1F87">
      <w:pPr>
        <w:pStyle w:val="ConsPlusTitle"/>
        <w:jc w:val="center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ОРГАНЫ МЕСТНОГО САМОУПРАВЛЕНИЯ МУНИЦИПАЛЬНЫХ ОБРАЗОВАНИЙ</w:t>
      </w:r>
      <w:r w:rsidR="00283490">
        <w:rPr>
          <w:rFonts w:ascii="Times New Roman" w:hAnsi="Times New Roman" w:cs="Times New Roman"/>
        </w:rPr>
        <w:t xml:space="preserve"> </w:t>
      </w:r>
      <w:r w:rsidRPr="00283490">
        <w:rPr>
          <w:rFonts w:ascii="Times New Roman" w:hAnsi="Times New Roman" w:cs="Times New Roman"/>
        </w:rPr>
        <w:t>ЧУКОТСКОГО АВТОНОМНОГО ОКРУГА, В ГОСУДАРСТВЕННЫЕ</w:t>
      </w:r>
      <w:r w:rsidR="00283490">
        <w:rPr>
          <w:rFonts w:ascii="Times New Roman" w:hAnsi="Times New Roman" w:cs="Times New Roman"/>
        </w:rPr>
        <w:t xml:space="preserve"> </w:t>
      </w:r>
      <w:r w:rsidRPr="00283490">
        <w:rPr>
          <w:rFonts w:ascii="Times New Roman" w:hAnsi="Times New Roman" w:cs="Times New Roman"/>
        </w:rPr>
        <w:t>(МУНИЦИПАЛЬНЫЕ) УЧРЕЖДЕНИЯ И ИНЫЕ ОРГАНИЗАЦИИ ЧУКОТСКОГО</w:t>
      </w:r>
      <w:r w:rsidR="00283490">
        <w:rPr>
          <w:rFonts w:ascii="Times New Roman" w:hAnsi="Times New Roman" w:cs="Times New Roman"/>
        </w:rPr>
        <w:t xml:space="preserve"> </w:t>
      </w:r>
      <w:r w:rsidRPr="00283490">
        <w:rPr>
          <w:rFonts w:ascii="Times New Roman" w:hAnsi="Times New Roman" w:cs="Times New Roman"/>
        </w:rPr>
        <w:t>АВТОНОМНОГО ОКРУГА, НА КОТОРЫЕ ВОЗЛОЖЕНО ОСУЩЕСТВЛЕНИЕ</w:t>
      </w:r>
      <w:r w:rsidR="00283490">
        <w:rPr>
          <w:rFonts w:ascii="Times New Roman" w:hAnsi="Times New Roman" w:cs="Times New Roman"/>
        </w:rPr>
        <w:t xml:space="preserve"> </w:t>
      </w:r>
      <w:r w:rsidRPr="00283490">
        <w:rPr>
          <w:rFonts w:ascii="Times New Roman" w:hAnsi="Times New Roman" w:cs="Times New Roman"/>
        </w:rPr>
        <w:t>ПУБЛИЧНО ЗНАЧИМЫХ ФУНКЦИЙ, И К ИХ ДОЛЖНОСТНЫМ ЛИЦАМ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jc w:val="right"/>
      </w:pPr>
      <w:r w:rsidRPr="00283490">
        <w:t>Принят</w:t>
      </w:r>
    </w:p>
    <w:p w:rsidR="00AD1F87" w:rsidRPr="00283490" w:rsidRDefault="00AD1F87">
      <w:pPr>
        <w:pStyle w:val="ConsPlusNormal"/>
        <w:jc w:val="right"/>
      </w:pPr>
      <w:r w:rsidRPr="00283490">
        <w:t>Думой Чукотского</w:t>
      </w:r>
    </w:p>
    <w:p w:rsidR="00AD1F87" w:rsidRPr="00283490" w:rsidRDefault="00AD1F87">
      <w:pPr>
        <w:pStyle w:val="ConsPlusNormal"/>
        <w:jc w:val="right"/>
      </w:pPr>
      <w:r w:rsidRPr="00283490">
        <w:t>автономного округа</w:t>
      </w:r>
    </w:p>
    <w:p w:rsidR="00AD1F87" w:rsidRPr="00283490" w:rsidRDefault="00AD1F87">
      <w:pPr>
        <w:pStyle w:val="ConsPlusNormal"/>
        <w:jc w:val="right"/>
      </w:pPr>
      <w:r w:rsidRPr="00283490">
        <w:t>19 апреля 2018 года</w:t>
      </w:r>
    </w:p>
    <w:p w:rsidR="00AD1F87" w:rsidRPr="00283490" w:rsidRDefault="00AD1F87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D1F87" w:rsidRPr="00283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F87" w:rsidRPr="00283490" w:rsidRDefault="00AD1F87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F87" w:rsidRPr="00283490" w:rsidRDefault="00AD1F87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1F87" w:rsidRPr="00283490" w:rsidRDefault="00AD1F87">
            <w:pPr>
              <w:pStyle w:val="ConsPlusNormal"/>
              <w:jc w:val="center"/>
              <w:rPr>
                <w:color w:val="392C69"/>
              </w:rPr>
            </w:pPr>
            <w:r w:rsidRPr="00283490">
              <w:rPr>
                <w:color w:val="392C69"/>
              </w:rPr>
              <w:t>Список изменяющих документов</w:t>
            </w:r>
          </w:p>
          <w:p w:rsidR="00AD1F87" w:rsidRPr="00283490" w:rsidRDefault="00AD1F87">
            <w:pPr>
              <w:pStyle w:val="ConsPlusNormal"/>
              <w:jc w:val="center"/>
              <w:rPr>
                <w:color w:val="392C69"/>
              </w:rPr>
            </w:pPr>
            <w:r w:rsidRPr="00283490">
              <w:rPr>
                <w:color w:val="392C69"/>
              </w:rPr>
              <w:t>(в ред. Законов Чукотского автономного округа</w:t>
            </w:r>
          </w:p>
          <w:p w:rsidR="00AD1F87" w:rsidRPr="00283490" w:rsidRDefault="00AD1F87">
            <w:pPr>
              <w:pStyle w:val="ConsPlusNormal"/>
              <w:jc w:val="center"/>
              <w:rPr>
                <w:color w:val="392C69"/>
              </w:rPr>
            </w:pPr>
            <w:r w:rsidRPr="00283490">
              <w:rPr>
                <w:color w:val="392C69"/>
              </w:rPr>
              <w:t>от 18.06.2018 N 45-ОЗ, от 01.04.2024 N 20-ОЗ, от 28.12.2024 N 95-ОЗ,</w:t>
            </w:r>
          </w:p>
          <w:p w:rsidR="00AD1F87" w:rsidRPr="00283490" w:rsidRDefault="00AD1F87">
            <w:pPr>
              <w:pStyle w:val="ConsPlusNormal"/>
              <w:jc w:val="center"/>
              <w:rPr>
                <w:color w:val="392C69"/>
              </w:rPr>
            </w:pPr>
            <w:r w:rsidRPr="00283490">
              <w:rPr>
                <w:color w:val="392C69"/>
              </w:rPr>
              <w:t>от 26.09.2025 N 73-ОЗ)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1F87" w:rsidRPr="00283490" w:rsidRDefault="00AD1F8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r w:rsidRPr="00283490">
        <w:t>Настоящий Закон в соответствии с Федеральным законом от 2 мая 2006 года N 59-ФЗ "О порядке рассмотрения обращений граждан Российской Федерации" (далее - Федеральный закон "О порядке рассмотрения обращений граждан Российской Федерации") устанавливает дополнительные гарантии права граждан, объединений граждан, в том числе юридических лиц (далее - граждане), на обращение в государственные органы Чукотского автономного округа, органы местного самоуправления муниципальных образований Чукотского автономного округа, в государственные (муниципальные) учреждения и иные организации Чукотского автономного округа, на которые возложено осуществление публично значимых функций, и к их должностным лицам (далее - уполномоченные органы, учреждения, их должностные лица).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Статья 2. Основные понятия, используемые в настоящем Законе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r w:rsidRPr="00283490">
        <w:t>Для целей настоящего Закона используются понятия, установленные Федеральным законом "О порядке рассмотрения обращений граждан Российской Федерации".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Статья 3. Дополнительные гарантии права граждан на обращение в письменной форме</w:t>
      </w:r>
    </w:p>
    <w:p w:rsidR="00AD1F87" w:rsidRPr="00283490" w:rsidRDefault="00AD1F87">
      <w:pPr>
        <w:pStyle w:val="ConsPlusNormal"/>
        <w:jc w:val="both"/>
      </w:pPr>
      <w:r w:rsidRPr="00283490">
        <w:t>(в ред. Закона Чукотского автономного округа от 26.09.2025 N 73-ОЗ)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r w:rsidRPr="00283490">
        <w:t xml:space="preserve">Гражданин, направивший обращение в письменной форме в уполномоченный орган, </w:t>
      </w:r>
      <w:r w:rsidRPr="00283490">
        <w:lastRenderedPageBreak/>
        <w:t>учреждение или их должностным лицам, имеет право на получение письменного ответа, который должен содержать, в том числе, исходящий регистрационный номер, наименование должности лица, его подписавшего, его фамилию и инициалы, а также номер контактного телефона исполнителя.</w:t>
      </w:r>
    </w:p>
    <w:p w:rsidR="00AD1F87" w:rsidRPr="00283490" w:rsidRDefault="00AD1F87">
      <w:pPr>
        <w:pStyle w:val="ConsPlusNormal"/>
        <w:jc w:val="both"/>
      </w:pPr>
      <w:r w:rsidRPr="00283490">
        <w:t>(в ред. Закона Чукотского автономного округа от 26.09.2025 N 73-ОЗ)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Статья 4. Дополнительные гарантии права граждан на получение письменного ответа на коллективное обращение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r w:rsidRPr="00283490">
        <w:t>1. 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2. Если получатель ответа в коллективном обращении не определен, ответ направляется по почтовому адресу гражданина, указанного первым в списке граждан, подписавших обращение.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3. В случае, если просьба о направлении ответа выражена несколькими либо всеми гражданами, подписавшими коллективное обращение, копия ответа направляется каждому из них по указанному ими почтовому адресу.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Статья 5. Дополнительные гарантии права граждан на обращение при организации личного приема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bookmarkStart w:id="1" w:name="Par49"/>
      <w:bookmarkEnd w:id="1"/>
      <w:r w:rsidRPr="00283490">
        <w:t>1. Правом на личный прием в первоочередном порядке пользуются: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1) ветераны и инвалиды Великой Отечественной войны;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2) ветераны и инвалиды боевых действий;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3) инвалиды I и II групп, их законные представители, семьи, имеющие детей-инвалидов;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4) родители (лица, их заменяющие) по вопросам организации отдыха и оздоровления детей;</w:t>
      </w:r>
    </w:p>
    <w:p w:rsidR="00AD1F87" w:rsidRPr="00283490" w:rsidRDefault="00AD1F87">
      <w:pPr>
        <w:pStyle w:val="ConsPlusNormal"/>
        <w:jc w:val="both"/>
      </w:pPr>
      <w:r w:rsidRPr="00283490">
        <w:t>(п. 4 введен Законом Чукотского автономного округа от 18.06.2018 N 45-ОЗ)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5) граждане, принимающие (принимавшие) участие в проведении специальной военной операции (далее - участники специальной военной операции), а также члены их семей.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Участниками специальной военной операции признаются лица, относящиеся к одной из следующих категорий: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 xml:space="preserve">граждане, призванные на военную службу по мобилизации в Вооруженные Силы Российской Федерации,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</w:t>
      </w:r>
      <w:r w:rsidRPr="00283490">
        <w:lastRenderedPageBreak/>
        <w:t>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и (или)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года, уволенные с военной службы (службы, работы) вследствие получения ими увечья (ранения, травмы, контузии) или заболевания, полученных при выполнении задач в ходе проведения специальной военной операции;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граждане, погибшие при выполнении задач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либо умершие вследствие увечья (ранения, травмы, контузии) или заболевания, полученных при выполнении задач в ходе проведения специальной военной операции, либо признанных в установленном порядке пропавшими без вести или объявленных умершими в ходе участия в специальной военной операции;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членами семей участников специальной военной операции признаются: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супруга (супруг) участника специальной военной операции, состоящая (состоящий) с ним (с ней) в зарегистрированном браке;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родители участника специальной военной операции;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lastRenderedPageBreak/>
        <w:t>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совершеннолетние дети участника специальной военной операции в возрасте до 23 лет включительно, обучающиеся по очной форме обучения в образовательных организациях независимо от их организационно-правовой формы.</w:t>
      </w:r>
    </w:p>
    <w:p w:rsidR="00AD1F87" w:rsidRPr="00283490" w:rsidRDefault="00AD1F87">
      <w:pPr>
        <w:pStyle w:val="ConsPlusNormal"/>
        <w:jc w:val="both"/>
      </w:pPr>
      <w:r w:rsidRPr="00283490">
        <w:t>(п. 5 в ред. Закона Чукотского автономного округа от 28.12.2024 N 95-ОЗ)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2. В случае, если правом на первоочередной личный прием одновременно обладают несколько граждан, прием указанных граждан производится в порядке их явки на личный прием.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 xml:space="preserve">3. При личном приеме граждане, указанные в </w:t>
      </w:r>
      <w:hyperlink w:anchor="Par49" w:tooltip="1. Правом на личный прием в первоочередном порядке пользуются:" w:history="1">
        <w:r w:rsidRPr="00283490">
          <w:rPr>
            <w:color w:val="0000FF"/>
          </w:rPr>
          <w:t>части 1</w:t>
        </w:r>
      </w:hyperlink>
      <w:r w:rsidRPr="00283490">
        <w:t xml:space="preserve"> настоящей статьи, предъявляют документ, удостоверяющий личность гражданина, а также документ, подтверждающий их право на личный прием в первоочередном порядке.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Статья 5.1. Дополнительные гарантии по срокам рассмотрения обращений граждан</w:t>
      </w:r>
    </w:p>
    <w:p w:rsidR="00AD1F87" w:rsidRPr="00283490" w:rsidRDefault="00AD1F87">
      <w:pPr>
        <w:pStyle w:val="ConsPlusNormal"/>
        <w:ind w:firstLine="540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r w:rsidRPr="00283490">
        <w:t>(введена Законом Чукотского автономного округа от 18.06.2018 N 45-ОЗ)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bookmarkStart w:id="2" w:name="Par73"/>
      <w:bookmarkEnd w:id="2"/>
      <w:r w:rsidRPr="00283490">
        <w:t>1. Родители (лица, их заменяющие) пользуются правом на сокращенные сроки рассмотрения обращений, направленных в письменной форме или в форме электронных документов в уполномоченный орган, учреждение или их должностным лицам по вопросам организации отдыха и оздоровления детей.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bookmarkStart w:id="3" w:name="Par74"/>
      <w:bookmarkEnd w:id="3"/>
      <w:r w:rsidRPr="00283490">
        <w:t>1.1. Участники специальной военной операции, а также члены их семей пользуются правом на сокращенные сроки рассмотрения обращений, направленных в письменной форме или в форме электронных документов в уполномоченный орган, учреждение или их должностным лицам по вопросам: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защиты прав и законных интересов, предусмотренных трудовым законодательством;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улучшения жилищных условий;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оказания медицинской помощи, включая обеспечение участников специальной военной операции лекарственными средствами и медицинскими изделиями, протезами и протезно-ортопедическими изделиями, техническими средствами реабилитации, получения участниками специальной военной операции медицинской реабилитации, долечивания, паллиативной медицинской помощи, санаторно-курортного лечения;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предоставления бесплатных лекарственных средств и препаратов;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>предоставления иных льгот, социальных гарантий и компенсаций, предусмотренных федеральным законодательством и законодательством Чукотского автономного округа.</w:t>
      </w:r>
    </w:p>
    <w:p w:rsidR="00AD1F87" w:rsidRPr="00283490" w:rsidRDefault="00AD1F87">
      <w:pPr>
        <w:pStyle w:val="ConsPlusNormal"/>
        <w:jc w:val="both"/>
      </w:pPr>
      <w:r w:rsidRPr="00283490">
        <w:t>(часть 1.1 в ред. Закона Чукотского автономного округа от 28.12.2024 N 95-ОЗ)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t xml:space="preserve">2. Обращение в письменной форме или в форме электронных документов, поступившее в уполномоченный орган, учреждение или их должностным лицам от граждан, указанных в </w:t>
      </w:r>
      <w:hyperlink w:anchor="Par73" w:tooltip="1. Родители (лица, их заменяющие) пользуются правом на сокращенные сроки рассмотрения обращений, направленных в письменной форме или в форме электронных документов в уполномоченный орган, учреждение или их должностным лицам по вопросам организации отдыха и оздоровления детей." w:history="1">
        <w:r w:rsidRPr="00283490">
          <w:rPr>
            <w:color w:val="0000FF"/>
          </w:rPr>
          <w:t>частях 1</w:t>
        </w:r>
      </w:hyperlink>
      <w:r w:rsidRPr="00283490">
        <w:t xml:space="preserve"> и </w:t>
      </w:r>
      <w:hyperlink w:anchor="Par74" w:tooltip="1.1. Участники специальной военной операции, а также члены их семей пользуются правом на сокращенные сроки рассмотрения обращений, направленных в письменной форме или в форме электронных документов в уполномоченный орган, учреждение или их должностным лицам по вопросам:" w:history="1">
        <w:r w:rsidRPr="00283490">
          <w:rPr>
            <w:color w:val="0000FF"/>
          </w:rPr>
          <w:t>1.1</w:t>
        </w:r>
      </w:hyperlink>
      <w:r w:rsidRPr="00283490">
        <w:t xml:space="preserve"> настоящей статьи, рассматривается в течение 20 дней со дня регистрации обращения.</w:t>
      </w:r>
    </w:p>
    <w:p w:rsidR="00AD1F87" w:rsidRPr="00283490" w:rsidRDefault="00AD1F87">
      <w:pPr>
        <w:pStyle w:val="ConsPlusNormal"/>
        <w:jc w:val="both"/>
      </w:pPr>
      <w:r w:rsidRPr="00283490">
        <w:t>(в ред. Закона Чукотского автономного округа от 01.04.2024 N 20-ОЗ)</w:t>
      </w:r>
    </w:p>
    <w:p w:rsidR="00AD1F87" w:rsidRPr="00283490" w:rsidRDefault="00AD1F87">
      <w:pPr>
        <w:pStyle w:val="ConsPlusNormal"/>
        <w:spacing w:before="240"/>
        <w:ind w:firstLine="540"/>
        <w:jc w:val="both"/>
      </w:pPr>
      <w:r w:rsidRPr="00283490">
        <w:lastRenderedPageBreak/>
        <w:t>3. В исключительных случаях, а также в случае направления запроса о предоставлении информации, необходимой для рассмотрения обращения, в иной государственный орган, орган местного самоуправления или должностному лицу, уполномоченный орган, учреждение или должностное лицо вправе продлить срок рассмотрения обращения не более чем на 20 дней, уведомив о продлении срока его рассмотрения гражданина, направившего обращение.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83490">
        <w:rPr>
          <w:rFonts w:ascii="Times New Roman" w:hAnsi="Times New Roman" w:cs="Times New Roman"/>
        </w:rPr>
        <w:t>Статья 6. Вступление в силу настоящего Закона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ind w:firstLine="540"/>
        <w:jc w:val="both"/>
      </w:pPr>
      <w:r w:rsidRPr="00283490">
        <w:t>Настоящий Закон вступает в силу через 10 дней со дня его официального опубликования.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jc w:val="right"/>
      </w:pPr>
      <w:r w:rsidRPr="00283490">
        <w:t>Губернатор Чукотского</w:t>
      </w:r>
    </w:p>
    <w:p w:rsidR="00AD1F87" w:rsidRPr="00283490" w:rsidRDefault="00AD1F87">
      <w:pPr>
        <w:pStyle w:val="ConsPlusNormal"/>
        <w:jc w:val="right"/>
      </w:pPr>
      <w:r w:rsidRPr="00283490">
        <w:t>автономного округа</w:t>
      </w:r>
    </w:p>
    <w:p w:rsidR="00AD1F87" w:rsidRPr="00283490" w:rsidRDefault="00AD1F87">
      <w:pPr>
        <w:pStyle w:val="ConsPlusNormal"/>
        <w:jc w:val="right"/>
      </w:pPr>
      <w:r w:rsidRPr="00283490">
        <w:t>Р.В.КОПИН</w:t>
      </w:r>
    </w:p>
    <w:p w:rsidR="00AD1F87" w:rsidRPr="00283490" w:rsidRDefault="00AD1F87">
      <w:pPr>
        <w:pStyle w:val="ConsPlusNormal"/>
      </w:pPr>
      <w:r w:rsidRPr="00283490">
        <w:t>г. Анадырь</w:t>
      </w:r>
    </w:p>
    <w:p w:rsidR="00AD1F87" w:rsidRPr="00283490" w:rsidRDefault="00AD1F87">
      <w:pPr>
        <w:pStyle w:val="ConsPlusNormal"/>
        <w:spacing w:before="240"/>
      </w:pPr>
      <w:r w:rsidRPr="00283490">
        <w:t>7 мая 2018 года</w:t>
      </w:r>
    </w:p>
    <w:p w:rsidR="00AD1F87" w:rsidRPr="00283490" w:rsidRDefault="00AD1F87">
      <w:pPr>
        <w:pStyle w:val="ConsPlusNormal"/>
        <w:spacing w:before="240"/>
      </w:pPr>
      <w:r w:rsidRPr="00283490">
        <w:t>N 27-ОЗ</w:t>
      </w: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jc w:val="both"/>
      </w:pPr>
    </w:p>
    <w:p w:rsidR="00AD1F87" w:rsidRPr="00283490" w:rsidRDefault="00AD1F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1F87" w:rsidRPr="00283490" w:rsidSect="00283490">
      <w:headerReference w:type="default" r:id="rId6"/>
      <w:pgSz w:w="11906" w:h="16838" w:code="9"/>
      <w:pgMar w:top="1134" w:right="851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DB6" w:rsidRDefault="002F7DB6">
      <w:pPr>
        <w:spacing w:after="0" w:line="240" w:lineRule="auto"/>
      </w:pPr>
      <w:r>
        <w:separator/>
      </w:r>
    </w:p>
  </w:endnote>
  <w:endnote w:type="continuationSeparator" w:id="0">
    <w:p w:rsidR="002F7DB6" w:rsidRDefault="002F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DB6" w:rsidRDefault="002F7DB6">
      <w:pPr>
        <w:spacing w:after="0" w:line="240" w:lineRule="auto"/>
      </w:pPr>
      <w:r>
        <w:separator/>
      </w:r>
    </w:p>
  </w:footnote>
  <w:footnote w:type="continuationSeparator" w:id="0">
    <w:p w:rsidR="002F7DB6" w:rsidRDefault="002F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490" w:rsidRPr="00283490" w:rsidRDefault="00283490">
    <w:pPr>
      <w:pStyle w:val="a3"/>
      <w:jc w:val="center"/>
      <w:rPr>
        <w:rFonts w:ascii="Times New Roman" w:hAnsi="Times New Roman"/>
        <w:sz w:val="24"/>
      </w:rPr>
    </w:pPr>
    <w:r w:rsidRPr="00283490">
      <w:rPr>
        <w:rFonts w:ascii="Times New Roman" w:hAnsi="Times New Roman"/>
        <w:sz w:val="24"/>
      </w:rPr>
      <w:fldChar w:fldCharType="begin"/>
    </w:r>
    <w:r w:rsidRPr="00283490">
      <w:rPr>
        <w:rFonts w:ascii="Times New Roman" w:hAnsi="Times New Roman"/>
        <w:sz w:val="24"/>
      </w:rPr>
      <w:instrText>PAGE   \* MERGEFORMAT</w:instrText>
    </w:r>
    <w:r w:rsidRPr="00283490">
      <w:rPr>
        <w:rFonts w:ascii="Times New Roman" w:hAnsi="Times New Roman"/>
        <w:sz w:val="24"/>
      </w:rPr>
      <w:fldChar w:fldCharType="separate"/>
    </w:r>
    <w:r w:rsidRPr="00283490">
      <w:rPr>
        <w:rFonts w:ascii="Times New Roman" w:hAnsi="Times New Roman"/>
        <w:sz w:val="24"/>
      </w:rPr>
      <w:t>2</w:t>
    </w:r>
    <w:r w:rsidRPr="00283490">
      <w:rPr>
        <w:rFonts w:ascii="Times New Roman" w:hAnsi="Times New Roman"/>
        <w:sz w:val="24"/>
      </w:rPr>
      <w:fldChar w:fldCharType="end"/>
    </w:r>
  </w:p>
  <w:p w:rsidR="00AD1F87" w:rsidRDefault="00AD1F8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90"/>
    <w:rsid w:val="00283490"/>
    <w:rsid w:val="002F7DB6"/>
    <w:rsid w:val="005C6B95"/>
    <w:rsid w:val="00A36D88"/>
    <w:rsid w:val="00A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9B7484-D565-4AC2-8672-21732F77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34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83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834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834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1732</Words>
  <Characters>9875</Characters>
  <Application>Microsoft Office Word</Application>
  <DocSecurity>2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Чукотского автономного округа от 07.05.2018 N 27-ОЗ(ред. от 26.09.2025)"О дополнительных гарантиях права граждан на обращение в государственные органы Чукотского автономного округа, органы местного самоуправления муниципальных образований Чукотского</vt:lpstr>
    </vt:vector>
  </TitlesOfParts>
  <Company>КонсультантПлюс Версия 4024.00.50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Чукотского автономного округа от 07.05.2018 N 27-ОЗ(ред. от 26.09.2025)"О дополнительных гарантиях права граждан на обращение в государственные органы Чукотского автономного округа, органы местного самоуправления муниципальных образований Чукотского</dc:title>
  <dc:subject/>
  <dc:creator>Ольга Фефилова</dc:creator>
  <cp:keywords/>
  <dc:description/>
  <cp:lastModifiedBy>Ольга Фефилова</cp:lastModifiedBy>
  <cp:revision>2</cp:revision>
  <dcterms:created xsi:type="dcterms:W3CDTF">2026-03-30T05:52:00Z</dcterms:created>
  <dcterms:modified xsi:type="dcterms:W3CDTF">2026-03-30T05:52:00Z</dcterms:modified>
</cp:coreProperties>
</file>